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6F08E" w14:textId="77777777" w:rsidR="005875C3" w:rsidRPr="000F7F04" w:rsidRDefault="005875C3" w:rsidP="005875C3">
      <w:pPr>
        <w:rPr>
          <w:sz w:val="36"/>
        </w:rPr>
      </w:pPr>
      <w:r w:rsidRPr="000F7F04">
        <w:rPr>
          <w:sz w:val="36"/>
        </w:rPr>
        <w:t>Phasen der Alpenbildung</w:t>
      </w:r>
    </w:p>
    <w:p w14:paraId="61575D56" w14:textId="77777777" w:rsidR="005875C3" w:rsidRPr="007504C7" w:rsidRDefault="005875C3" w:rsidP="005875C3">
      <w:pPr>
        <w:rPr>
          <w:sz w:val="24"/>
        </w:rPr>
      </w:pPr>
    </w:p>
    <w:tbl>
      <w:tblPr>
        <w:tblStyle w:val="Tabellenraster"/>
        <w:tblpPr w:leftFromText="141" w:rightFromText="141" w:vertAnchor="text" w:horzAnchor="page" w:tblpX="676" w:tblpY="164"/>
        <w:tblOverlap w:val="never"/>
        <w:tblW w:w="15665" w:type="dxa"/>
        <w:tblLook w:val="04A0" w:firstRow="1" w:lastRow="0" w:firstColumn="1" w:lastColumn="0" w:noHBand="0" w:noVBand="1"/>
      </w:tblPr>
      <w:tblGrid>
        <w:gridCol w:w="2544"/>
        <w:gridCol w:w="1250"/>
        <w:gridCol w:w="1587"/>
        <w:gridCol w:w="5734"/>
        <w:gridCol w:w="2589"/>
        <w:gridCol w:w="1961"/>
      </w:tblGrid>
      <w:tr w:rsidR="005875C3" w:rsidRPr="007504C7" w14:paraId="648715B8" w14:textId="77777777" w:rsidTr="005875C3">
        <w:tc>
          <w:tcPr>
            <w:tcW w:w="254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FA49FB4" w14:textId="77777777" w:rsidR="005875C3" w:rsidRPr="007504C7" w:rsidRDefault="005875C3" w:rsidP="005875C3">
            <w:pPr>
              <w:spacing w:after="60"/>
              <w:rPr>
                <w:b/>
                <w:sz w:val="24"/>
              </w:rPr>
            </w:pPr>
            <w:r w:rsidRPr="007504C7">
              <w:rPr>
                <w:b/>
                <w:sz w:val="24"/>
              </w:rPr>
              <w:t>Phase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98FB913" w14:textId="77777777" w:rsidR="005875C3" w:rsidRDefault="005875C3" w:rsidP="005875C3">
            <w:pPr>
              <w:spacing w:after="60"/>
              <w:jc w:val="center"/>
              <w:rPr>
                <w:sz w:val="20"/>
              </w:rPr>
            </w:pPr>
            <w:r w:rsidRPr="007504C7">
              <w:rPr>
                <w:sz w:val="20"/>
              </w:rPr>
              <w:t xml:space="preserve">Alter </w:t>
            </w:r>
          </w:p>
          <w:p w14:paraId="39BBCAF8" w14:textId="77777777" w:rsidR="005875C3" w:rsidRPr="007504C7" w:rsidRDefault="005875C3" w:rsidP="005875C3">
            <w:pPr>
              <w:spacing w:after="60"/>
              <w:jc w:val="center"/>
              <w:rPr>
                <w:b/>
                <w:sz w:val="20"/>
              </w:rPr>
            </w:pPr>
            <w:r w:rsidRPr="007504C7">
              <w:rPr>
                <w:sz w:val="20"/>
              </w:rPr>
              <w:t>Mio. J</w:t>
            </w:r>
            <w:r>
              <w:rPr>
                <w:sz w:val="20"/>
              </w:rPr>
              <w:t>.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466675B" w14:textId="77777777" w:rsidR="005875C3" w:rsidRPr="007504C7" w:rsidRDefault="005875C3" w:rsidP="005875C3">
            <w:pPr>
              <w:spacing w:after="60"/>
              <w:jc w:val="center"/>
              <w:rPr>
                <w:sz w:val="20"/>
              </w:rPr>
            </w:pPr>
            <w:r w:rsidRPr="007504C7">
              <w:rPr>
                <w:sz w:val="20"/>
              </w:rPr>
              <w:t>Alter geologisch</w:t>
            </w:r>
          </w:p>
        </w:tc>
        <w:tc>
          <w:tcPr>
            <w:tcW w:w="5734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797F10B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sz w:val="20"/>
              </w:rPr>
              <w:t>Prozesse</w:t>
            </w:r>
          </w:p>
        </w:tc>
        <w:tc>
          <w:tcPr>
            <w:tcW w:w="258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B06E486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Wichtigste Gesteine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279C4FF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Lebenszyklus Mensch</w:t>
            </w:r>
          </w:p>
        </w:tc>
      </w:tr>
      <w:tr w:rsidR="005875C3" w:rsidRPr="007504C7" w14:paraId="27F4F166" w14:textId="77777777" w:rsidTr="005875C3">
        <w:tc>
          <w:tcPr>
            <w:tcW w:w="2544" w:type="dxa"/>
            <w:shd w:val="clear" w:color="auto" w:fill="FFCCFA"/>
            <w:vAlign w:val="center"/>
          </w:tcPr>
          <w:p w14:paraId="2D591EB1" w14:textId="77777777" w:rsidR="005875C3" w:rsidRPr="007504C7" w:rsidRDefault="005875C3" w:rsidP="005875C3">
            <w:pPr>
              <w:spacing w:after="60"/>
              <w:rPr>
                <w:b/>
                <w:sz w:val="24"/>
              </w:rPr>
            </w:pPr>
            <w:r w:rsidRPr="007504C7">
              <w:rPr>
                <w:b/>
                <w:sz w:val="24"/>
              </w:rPr>
              <w:t>Variszische Gebirgsbildung</w:t>
            </w:r>
          </w:p>
        </w:tc>
        <w:tc>
          <w:tcPr>
            <w:tcW w:w="1250" w:type="dxa"/>
            <w:shd w:val="clear" w:color="auto" w:fill="FFCCFA"/>
            <w:vAlign w:val="center"/>
          </w:tcPr>
          <w:p w14:paraId="4EFB46E3" w14:textId="77777777" w:rsidR="005875C3" w:rsidRPr="007504C7" w:rsidRDefault="005875C3" w:rsidP="005875C3">
            <w:pPr>
              <w:spacing w:after="60"/>
              <w:jc w:val="center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350 - 300</w:t>
            </w:r>
          </w:p>
        </w:tc>
        <w:tc>
          <w:tcPr>
            <w:tcW w:w="1587" w:type="dxa"/>
            <w:shd w:val="clear" w:color="auto" w:fill="FFCCFA"/>
            <w:vAlign w:val="center"/>
          </w:tcPr>
          <w:p w14:paraId="18DB6376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sz w:val="20"/>
              </w:rPr>
              <w:t xml:space="preserve">Karbon </w:t>
            </w:r>
          </w:p>
        </w:tc>
        <w:tc>
          <w:tcPr>
            <w:tcW w:w="5734" w:type="dxa"/>
            <w:shd w:val="clear" w:color="auto" w:fill="FFCCFA"/>
            <w:vAlign w:val="center"/>
          </w:tcPr>
          <w:p w14:paraId="3383560C" w14:textId="5F2FDCCC" w:rsidR="005875C3" w:rsidRPr="007504C7" w:rsidRDefault="005875C3" w:rsidP="005875C3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Bildung des Superkontinents </w:t>
            </w:r>
            <w:proofErr w:type="spellStart"/>
            <w:r>
              <w:rPr>
                <w:sz w:val="20"/>
              </w:rPr>
              <w:t>Pangä</w:t>
            </w:r>
            <w:proofErr w:type="spellEnd"/>
            <w:r>
              <w:rPr>
                <w:sz w:val="20"/>
              </w:rPr>
              <w:t>; Gebirgsbildung mit Bildung von vielen grossen Granitplutonen</w:t>
            </w:r>
            <w:r w:rsidR="00444C52">
              <w:rPr>
                <w:sz w:val="20"/>
              </w:rPr>
              <w:t xml:space="preserve"> (z.B. Aar, Mont Blanc)</w:t>
            </w:r>
          </w:p>
        </w:tc>
        <w:tc>
          <w:tcPr>
            <w:tcW w:w="2589" w:type="dxa"/>
            <w:shd w:val="clear" w:color="auto" w:fill="FFCCFA"/>
            <w:vAlign w:val="center"/>
          </w:tcPr>
          <w:p w14:paraId="5088DC55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Granite, Gneise</w:t>
            </w:r>
          </w:p>
        </w:tc>
        <w:tc>
          <w:tcPr>
            <w:tcW w:w="1961" w:type="dxa"/>
            <w:shd w:val="clear" w:color="auto" w:fill="FFCCFA"/>
            <w:vAlign w:val="center"/>
          </w:tcPr>
          <w:p w14:paraId="2D7977C8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Heirat</w:t>
            </w:r>
          </w:p>
        </w:tc>
      </w:tr>
      <w:tr w:rsidR="005875C3" w:rsidRPr="007504C7" w14:paraId="7002BA44" w14:textId="77777777" w:rsidTr="005875C3">
        <w:tc>
          <w:tcPr>
            <w:tcW w:w="2544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7ADDA34D" w14:textId="77777777" w:rsidR="005875C3" w:rsidRPr="007504C7" w:rsidRDefault="005875C3" w:rsidP="005875C3">
            <w:pPr>
              <w:spacing w:after="60"/>
              <w:rPr>
                <w:b/>
                <w:sz w:val="24"/>
              </w:rPr>
            </w:pPr>
            <w:r w:rsidRPr="007504C7">
              <w:rPr>
                <w:b/>
                <w:sz w:val="24"/>
              </w:rPr>
              <w:t>Megakontinent Pangäa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23CECB98" w14:textId="77777777" w:rsidR="005875C3" w:rsidRPr="007504C7" w:rsidRDefault="005875C3" w:rsidP="005875C3">
            <w:pPr>
              <w:spacing w:after="60"/>
              <w:jc w:val="center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300 - 250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4F653B31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sz w:val="20"/>
              </w:rPr>
              <w:t>Perm</w:t>
            </w:r>
          </w:p>
        </w:tc>
        <w:tc>
          <w:tcPr>
            <w:tcW w:w="5734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799CB0BF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>Globale Kontinentalmasse; im zukünftigen Alpenraum Bildung von Gräben mit Vulkanen und klastisches Sedimenten</w:t>
            </w:r>
          </w:p>
        </w:tc>
        <w:tc>
          <w:tcPr>
            <w:tcW w:w="2589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0B358973" w14:textId="66CAEEFD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Verrucano</w:t>
            </w:r>
            <w:r w:rsidR="00444C52">
              <w:rPr>
                <w:b/>
                <w:sz w:val="20"/>
              </w:rPr>
              <w:t xml:space="preserve"> (Vulkanite und Fanglomerate)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shd w:val="clear" w:color="auto" w:fill="FFCCFA"/>
            <w:vAlign w:val="center"/>
          </w:tcPr>
          <w:p w14:paraId="1FE6B036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Kinderwunsch</w:t>
            </w:r>
          </w:p>
        </w:tc>
      </w:tr>
      <w:tr w:rsidR="005875C3" w:rsidRPr="007504C7" w14:paraId="549FD183" w14:textId="77777777" w:rsidTr="005875C3">
        <w:tc>
          <w:tcPr>
            <w:tcW w:w="2544" w:type="dxa"/>
            <w:shd w:val="clear" w:color="auto" w:fill="CCFFCC"/>
            <w:vAlign w:val="center"/>
          </w:tcPr>
          <w:p w14:paraId="33B0BAD0" w14:textId="77777777" w:rsidR="005875C3" w:rsidRPr="007504C7" w:rsidRDefault="005875C3" w:rsidP="005875C3">
            <w:pPr>
              <w:spacing w:after="60"/>
              <w:rPr>
                <w:b/>
                <w:sz w:val="24"/>
              </w:rPr>
            </w:pPr>
            <w:r w:rsidRPr="007504C7">
              <w:rPr>
                <w:b/>
                <w:sz w:val="24"/>
              </w:rPr>
              <w:t>Dehnung und Absenkung (</w:t>
            </w:r>
            <w:proofErr w:type="spellStart"/>
            <w:r w:rsidRPr="007504C7">
              <w:rPr>
                <w:b/>
                <w:sz w:val="24"/>
              </w:rPr>
              <w:t>Rifting</w:t>
            </w:r>
            <w:proofErr w:type="spellEnd"/>
            <w:r w:rsidRPr="007504C7">
              <w:rPr>
                <w:b/>
                <w:sz w:val="24"/>
              </w:rPr>
              <w:t>)</w:t>
            </w:r>
          </w:p>
        </w:tc>
        <w:tc>
          <w:tcPr>
            <w:tcW w:w="1250" w:type="dxa"/>
            <w:shd w:val="clear" w:color="auto" w:fill="CCFFCC"/>
            <w:vAlign w:val="center"/>
          </w:tcPr>
          <w:p w14:paraId="1DFB9DFF" w14:textId="77777777" w:rsidR="005875C3" w:rsidRPr="007504C7" w:rsidRDefault="005875C3" w:rsidP="005875C3">
            <w:pPr>
              <w:spacing w:after="60"/>
              <w:jc w:val="center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250 – 200</w:t>
            </w:r>
          </w:p>
        </w:tc>
        <w:tc>
          <w:tcPr>
            <w:tcW w:w="1587" w:type="dxa"/>
            <w:shd w:val="clear" w:color="auto" w:fill="CCFFCC"/>
            <w:vAlign w:val="center"/>
          </w:tcPr>
          <w:p w14:paraId="58E910B5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sz w:val="20"/>
              </w:rPr>
              <w:t>Trias</w:t>
            </w:r>
          </w:p>
        </w:tc>
        <w:tc>
          <w:tcPr>
            <w:tcW w:w="5734" w:type="dxa"/>
            <w:shd w:val="clear" w:color="auto" w:fill="CCFFCC"/>
            <w:vAlign w:val="center"/>
          </w:tcPr>
          <w:p w14:paraId="0032DE21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>B</w:t>
            </w:r>
            <w:r w:rsidRPr="007504C7">
              <w:rPr>
                <w:sz w:val="20"/>
              </w:rPr>
              <w:t xml:space="preserve">eginnenden Zerdehnung von Pangäa </w:t>
            </w:r>
            <w:r>
              <w:rPr>
                <w:sz w:val="20"/>
              </w:rPr>
              <w:t>entlang einer E-W-Zone, als Folge davon leichte Absenkung und langsame Überflutung durch tropische Flachmeere</w:t>
            </w:r>
          </w:p>
        </w:tc>
        <w:tc>
          <w:tcPr>
            <w:tcW w:w="2589" w:type="dxa"/>
            <w:shd w:val="clear" w:color="auto" w:fill="CCFFCC"/>
            <w:vAlign w:val="center"/>
          </w:tcPr>
          <w:p w14:paraId="3A803A75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Evaporite, Dolomite</w:t>
            </w:r>
          </w:p>
        </w:tc>
        <w:tc>
          <w:tcPr>
            <w:tcW w:w="1961" w:type="dxa"/>
            <w:shd w:val="clear" w:color="auto" w:fill="CCFFCC"/>
            <w:vAlign w:val="center"/>
          </w:tcPr>
          <w:p w14:paraId="644F6342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b/>
                <w:sz w:val="20"/>
              </w:rPr>
              <w:t>Zeugung</w:t>
            </w:r>
            <w:r w:rsidRPr="007504C7">
              <w:rPr>
                <w:sz w:val="20"/>
              </w:rPr>
              <w:t xml:space="preserve"> </w:t>
            </w:r>
          </w:p>
        </w:tc>
      </w:tr>
      <w:tr w:rsidR="005875C3" w:rsidRPr="007504C7" w14:paraId="6753F102" w14:textId="77777777" w:rsidTr="005875C3">
        <w:tc>
          <w:tcPr>
            <w:tcW w:w="254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12357612" w14:textId="77777777" w:rsidR="005875C3" w:rsidRPr="007504C7" w:rsidRDefault="005875C3" w:rsidP="005875C3">
            <w:pPr>
              <w:spacing w:after="60"/>
              <w:rPr>
                <w:b/>
                <w:sz w:val="24"/>
              </w:rPr>
            </w:pPr>
            <w:r w:rsidRPr="007504C7">
              <w:rPr>
                <w:b/>
                <w:sz w:val="24"/>
              </w:rPr>
              <w:t>Auseinanderdrift Gondwana-</w:t>
            </w:r>
            <w:proofErr w:type="spellStart"/>
            <w:r w:rsidRPr="007504C7">
              <w:rPr>
                <w:b/>
                <w:sz w:val="24"/>
              </w:rPr>
              <w:t>Laurasia</w:t>
            </w:r>
            <w:proofErr w:type="spellEnd"/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7FF3E19" w14:textId="77777777" w:rsidR="005875C3" w:rsidRPr="007504C7" w:rsidRDefault="005875C3" w:rsidP="005875C3">
            <w:pPr>
              <w:spacing w:after="60"/>
              <w:jc w:val="center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200 - 100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5FE0958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sz w:val="20"/>
              </w:rPr>
              <w:t>Jura</w:t>
            </w:r>
          </w:p>
          <w:p w14:paraId="7DB93AA6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sz w:val="20"/>
              </w:rPr>
              <w:t>Unterkreide</w:t>
            </w:r>
          </w:p>
        </w:tc>
        <w:tc>
          <w:tcPr>
            <w:tcW w:w="573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60BEFA9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System von Ozeanbecken bildet sich, </w:t>
            </w:r>
            <w:r w:rsidRPr="007504C7">
              <w:rPr>
                <w:sz w:val="20"/>
              </w:rPr>
              <w:t xml:space="preserve">Bildung </w:t>
            </w:r>
            <w:r>
              <w:rPr>
                <w:sz w:val="20"/>
              </w:rPr>
              <w:t xml:space="preserve">von ozeanischer Kruste, und Ablagerung </w:t>
            </w:r>
            <w:r w:rsidRPr="007504C7">
              <w:rPr>
                <w:sz w:val="20"/>
              </w:rPr>
              <w:t>der mesozoischen Sedimentgesteine der späteren Alpen</w:t>
            </w:r>
          </w:p>
        </w:tc>
        <w:tc>
          <w:tcPr>
            <w:tcW w:w="2589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52F5FBE3" w14:textId="77777777" w:rsidR="005875C3" w:rsidRDefault="005875C3" w:rsidP="005875C3">
            <w:pPr>
              <w:spacing w:after="6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Kalksteine, Mergel, Tonsteine</w:t>
            </w:r>
          </w:p>
          <w:p w14:paraId="41CD16F8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Ophiolithe / Bündnerschiefer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3F70A52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Schwangerschaft</w:t>
            </w:r>
          </w:p>
        </w:tc>
      </w:tr>
      <w:tr w:rsidR="005875C3" w:rsidRPr="007504C7" w14:paraId="01E9AD67" w14:textId="77777777" w:rsidTr="005875C3">
        <w:tc>
          <w:tcPr>
            <w:tcW w:w="2544" w:type="dxa"/>
            <w:shd w:val="clear" w:color="auto" w:fill="5DFF67"/>
            <w:vAlign w:val="center"/>
          </w:tcPr>
          <w:p w14:paraId="1A51D86F" w14:textId="77777777" w:rsidR="005875C3" w:rsidRPr="007504C7" w:rsidRDefault="005875C3" w:rsidP="005875C3">
            <w:pPr>
              <w:spacing w:after="60"/>
              <w:rPr>
                <w:b/>
                <w:sz w:val="24"/>
              </w:rPr>
            </w:pPr>
            <w:r w:rsidRPr="007504C7">
              <w:rPr>
                <w:b/>
                <w:sz w:val="24"/>
              </w:rPr>
              <w:t>Umkehr von Afrika</w:t>
            </w:r>
          </w:p>
        </w:tc>
        <w:tc>
          <w:tcPr>
            <w:tcW w:w="1250" w:type="dxa"/>
            <w:shd w:val="clear" w:color="auto" w:fill="5DFF67"/>
            <w:vAlign w:val="center"/>
          </w:tcPr>
          <w:p w14:paraId="50E8D3B8" w14:textId="77777777" w:rsidR="005875C3" w:rsidRPr="007504C7" w:rsidRDefault="005875C3" w:rsidP="005875C3">
            <w:pPr>
              <w:spacing w:after="60"/>
              <w:jc w:val="center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100</w:t>
            </w:r>
          </w:p>
        </w:tc>
        <w:tc>
          <w:tcPr>
            <w:tcW w:w="1587" w:type="dxa"/>
            <w:shd w:val="clear" w:color="auto" w:fill="5DFF67"/>
            <w:vAlign w:val="center"/>
          </w:tcPr>
          <w:p w14:paraId="0F0F18EE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sz w:val="20"/>
              </w:rPr>
              <w:t>Wende Unter-Oberkreide</w:t>
            </w:r>
          </w:p>
        </w:tc>
        <w:tc>
          <w:tcPr>
            <w:tcW w:w="5734" w:type="dxa"/>
            <w:shd w:val="clear" w:color="auto" w:fill="5DFF67"/>
            <w:vAlign w:val="center"/>
          </w:tcPr>
          <w:p w14:paraId="513C2931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>Infolge Zerfall von Gondwana und rascher Öffnung des Südatlantiks kehrt Afrika seine Bewegungsrichtung um.</w:t>
            </w:r>
          </w:p>
        </w:tc>
        <w:tc>
          <w:tcPr>
            <w:tcW w:w="2589" w:type="dxa"/>
            <w:shd w:val="clear" w:color="auto" w:fill="5DFF67"/>
            <w:vAlign w:val="center"/>
          </w:tcPr>
          <w:p w14:paraId="0C0528A0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</w:p>
        </w:tc>
        <w:tc>
          <w:tcPr>
            <w:tcW w:w="1961" w:type="dxa"/>
            <w:shd w:val="clear" w:color="auto" w:fill="5DFF67"/>
            <w:vAlign w:val="center"/>
          </w:tcPr>
          <w:p w14:paraId="3CF44436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b/>
                <w:sz w:val="20"/>
              </w:rPr>
              <w:t>Geburt</w:t>
            </w:r>
            <w:r w:rsidRPr="007504C7">
              <w:rPr>
                <w:sz w:val="20"/>
              </w:rPr>
              <w:t xml:space="preserve"> </w:t>
            </w:r>
          </w:p>
        </w:tc>
      </w:tr>
      <w:tr w:rsidR="005875C3" w:rsidRPr="007504C7" w14:paraId="1B09BB23" w14:textId="77777777" w:rsidTr="005875C3">
        <w:tc>
          <w:tcPr>
            <w:tcW w:w="2544" w:type="dxa"/>
            <w:shd w:val="clear" w:color="auto" w:fill="CCFFCC"/>
            <w:vAlign w:val="center"/>
          </w:tcPr>
          <w:p w14:paraId="7CADFD77" w14:textId="77777777" w:rsidR="005875C3" w:rsidRPr="007504C7" w:rsidRDefault="005875C3" w:rsidP="005875C3">
            <w:pPr>
              <w:spacing w:after="60"/>
              <w:rPr>
                <w:b/>
                <w:sz w:val="24"/>
              </w:rPr>
            </w:pPr>
            <w:r w:rsidRPr="007504C7">
              <w:rPr>
                <w:b/>
                <w:sz w:val="24"/>
              </w:rPr>
              <w:t>Zueinander Drift</w:t>
            </w:r>
          </w:p>
        </w:tc>
        <w:tc>
          <w:tcPr>
            <w:tcW w:w="1250" w:type="dxa"/>
            <w:shd w:val="clear" w:color="auto" w:fill="CCFFCC"/>
            <w:vAlign w:val="center"/>
          </w:tcPr>
          <w:p w14:paraId="39E1AF27" w14:textId="77777777" w:rsidR="005875C3" w:rsidRPr="007504C7" w:rsidRDefault="005875C3" w:rsidP="005875C3">
            <w:pPr>
              <w:spacing w:after="60"/>
              <w:jc w:val="center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100 - 50</w:t>
            </w:r>
          </w:p>
        </w:tc>
        <w:tc>
          <w:tcPr>
            <w:tcW w:w="1587" w:type="dxa"/>
            <w:shd w:val="clear" w:color="auto" w:fill="CCFFCC"/>
            <w:vAlign w:val="center"/>
          </w:tcPr>
          <w:p w14:paraId="22092B62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sz w:val="20"/>
              </w:rPr>
              <w:t>Oberkreide</w:t>
            </w:r>
          </w:p>
        </w:tc>
        <w:tc>
          <w:tcPr>
            <w:tcW w:w="5734" w:type="dxa"/>
            <w:shd w:val="clear" w:color="auto" w:fill="CCFFCC"/>
            <w:vAlign w:val="center"/>
          </w:tcPr>
          <w:p w14:paraId="54D21BA0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>Ozeankruste wird subduziert, Bildung von Bündnerschiefer- und später Flyschserien</w:t>
            </w:r>
          </w:p>
        </w:tc>
        <w:tc>
          <w:tcPr>
            <w:tcW w:w="2589" w:type="dxa"/>
            <w:shd w:val="clear" w:color="auto" w:fill="CCFFCC"/>
            <w:vAlign w:val="center"/>
          </w:tcPr>
          <w:p w14:paraId="1B7ABED7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Bündnerschiefer und Flysche</w:t>
            </w:r>
          </w:p>
        </w:tc>
        <w:tc>
          <w:tcPr>
            <w:tcW w:w="1961" w:type="dxa"/>
            <w:shd w:val="clear" w:color="auto" w:fill="CCFFCC"/>
            <w:vAlign w:val="center"/>
          </w:tcPr>
          <w:p w14:paraId="4EF7FF4B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b/>
                <w:sz w:val="20"/>
              </w:rPr>
              <w:t>Kindheit</w:t>
            </w:r>
            <w:r w:rsidRPr="007504C7">
              <w:rPr>
                <w:sz w:val="20"/>
              </w:rPr>
              <w:t xml:space="preserve"> </w:t>
            </w:r>
          </w:p>
        </w:tc>
      </w:tr>
      <w:tr w:rsidR="005875C3" w:rsidRPr="007504C7" w14:paraId="54E5ED6E" w14:textId="77777777" w:rsidTr="005875C3">
        <w:tc>
          <w:tcPr>
            <w:tcW w:w="2544" w:type="dxa"/>
            <w:shd w:val="clear" w:color="auto" w:fill="CCFFCC"/>
            <w:vAlign w:val="center"/>
          </w:tcPr>
          <w:p w14:paraId="5F5CEDDA" w14:textId="77777777" w:rsidR="005875C3" w:rsidRPr="007504C7" w:rsidRDefault="005875C3" w:rsidP="005875C3">
            <w:pPr>
              <w:spacing w:after="60"/>
              <w:rPr>
                <w:b/>
                <w:sz w:val="24"/>
              </w:rPr>
            </w:pPr>
            <w:r w:rsidRPr="007504C7">
              <w:rPr>
                <w:b/>
                <w:sz w:val="24"/>
              </w:rPr>
              <w:t>Kollisionen</w:t>
            </w:r>
          </w:p>
        </w:tc>
        <w:tc>
          <w:tcPr>
            <w:tcW w:w="1250" w:type="dxa"/>
            <w:shd w:val="clear" w:color="auto" w:fill="CCFFCC"/>
            <w:vAlign w:val="center"/>
          </w:tcPr>
          <w:p w14:paraId="0B1DB09F" w14:textId="77777777" w:rsidR="005875C3" w:rsidRPr="007504C7" w:rsidRDefault="005875C3" w:rsidP="005875C3">
            <w:pPr>
              <w:spacing w:after="60"/>
              <w:jc w:val="center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50 - 30</w:t>
            </w:r>
          </w:p>
        </w:tc>
        <w:tc>
          <w:tcPr>
            <w:tcW w:w="1587" w:type="dxa"/>
            <w:shd w:val="clear" w:color="auto" w:fill="CCFFCC"/>
            <w:vAlign w:val="center"/>
          </w:tcPr>
          <w:p w14:paraId="0D0D70DF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sz w:val="20"/>
              </w:rPr>
              <w:t>Paläogen</w:t>
            </w:r>
          </w:p>
        </w:tc>
        <w:tc>
          <w:tcPr>
            <w:tcW w:w="5734" w:type="dxa"/>
            <w:shd w:val="clear" w:color="auto" w:fill="CCFFCC"/>
            <w:vAlign w:val="center"/>
          </w:tcPr>
          <w:p w14:paraId="57AFDBD3" w14:textId="2A46B887" w:rsidR="005875C3" w:rsidRPr="007504C7" w:rsidRDefault="005875C3" w:rsidP="005875C3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>Teil-Subduktion</w:t>
            </w:r>
            <w:r w:rsidRPr="007504C7">
              <w:rPr>
                <w:sz w:val="20"/>
              </w:rPr>
              <w:t xml:space="preserve"> </w:t>
            </w:r>
            <w:r>
              <w:rPr>
                <w:sz w:val="20"/>
              </w:rPr>
              <w:t>der kontinentalen Kruste von Mittelpenninikum</w:t>
            </w:r>
            <w:r w:rsidR="00B80A75">
              <w:rPr>
                <w:sz w:val="20"/>
              </w:rPr>
              <w:t xml:space="preserve"> (Briançonnais)</w:t>
            </w:r>
            <w:r>
              <w:rPr>
                <w:sz w:val="20"/>
              </w:rPr>
              <w:t>, Deckenbildungen, Verfaltungen, Hochdruck-Metamorphosen</w:t>
            </w:r>
          </w:p>
        </w:tc>
        <w:tc>
          <w:tcPr>
            <w:tcW w:w="2589" w:type="dxa"/>
            <w:shd w:val="clear" w:color="auto" w:fill="CCFFCC"/>
            <w:vAlign w:val="center"/>
          </w:tcPr>
          <w:p w14:paraId="10910C11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Metamorphe Gesteine</w:t>
            </w:r>
          </w:p>
          <w:p w14:paraId="2788968F" w14:textId="44A1F4F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 xml:space="preserve">Flysche </w:t>
            </w:r>
            <w:r w:rsidR="00444C52">
              <w:rPr>
                <w:b/>
                <w:sz w:val="20"/>
              </w:rPr>
              <w:t>/ Bergeller Granit</w:t>
            </w:r>
          </w:p>
        </w:tc>
        <w:tc>
          <w:tcPr>
            <w:tcW w:w="1961" w:type="dxa"/>
            <w:shd w:val="clear" w:color="auto" w:fill="CCFFCC"/>
            <w:vAlign w:val="center"/>
          </w:tcPr>
          <w:p w14:paraId="3E04B022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b/>
                <w:sz w:val="20"/>
              </w:rPr>
              <w:t>Pubertät</w:t>
            </w:r>
            <w:r w:rsidRPr="007504C7">
              <w:rPr>
                <w:sz w:val="20"/>
              </w:rPr>
              <w:t xml:space="preserve"> </w:t>
            </w:r>
          </w:p>
        </w:tc>
      </w:tr>
      <w:tr w:rsidR="005875C3" w:rsidRPr="007504C7" w14:paraId="2E482CE4" w14:textId="77777777" w:rsidTr="005875C3">
        <w:tc>
          <w:tcPr>
            <w:tcW w:w="2544" w:type="dxa"/>
            <w:shd w:val="clear" w:color="auto" w:fill="CCFFCC"/>
            <w:vAlign w:val="center"/>
          </w:tcPr>
          <w:p w14:paraId="13D27014" w14:textId="77777777" w:rsidR="005875C3" w:rsidRPr="007504C7" w:rsidRDefault="005875C3" w:rsidP="005875C3">
            <w:pPr>
              <w:spacing w:after="60"/>
              <w:rPr>
                <w:b/>
                <w:sz w:val="24"/>
              </w:rPr>
            </w:pPr>
            <w:r w:rsidRPr="007504C7">
              <w:rPr>
                <w:b/>
                <w:sz w:val="24"/>
              </w:rPr>
              <w:t>Hebung und Erosion</w:t>
            </w:r>
          </w:p>
        </w:tc>
        <w:tc>
          <w:tcPr>
            <w:tcW w:w="1250" w:type="dxa"/>
            <w:shd w:val="clear" w:color="auto" w:fill="CCFFCC"/>
            <w:vAlign w:val="center"/>
          </w:tcPr>
          <w:p w14:paraId="0B225DF3" w14:textId="77777777" w:rsidR="005875C3" w:rsidRPr="007504C7" w:rsidRDefault="005875C3" w:rsidP="005875C3">
            <w:pPr>
              <w:spacing w:after="60"/>
              <w:jc w:val="center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30 - 0</w:t>
            </w:r>
          </w:p>
        </w:tc>
        <w:tc>
          <w:tcPr>
            <w:tcW w:w="1587" w:type="dxa"/>
            <w:shd w:val="clear" w:color="auto" w:fill="CCFFCC"/>
            <w:vAlign w:val="center"/>
          </w:tcPr>
          <w:p w14:paraId="407AECF9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sz w:val="20"/>
              </w:rPr>
              <w:t>Neogen</w:t>
            </w:r>
          </w:p>
        </w:tc>
        <w:tc>
          <w:tcPr>
            <w:tcW w:w="5734" w:type="dxa"/>
            <w:shd w:val="clear" w:color="auto" w:fill="CCFFCC"/>
            <w:vAlign w:val="center"/>
          </w:tcPr>
          <w:p w14:paraId="46E1E10D" w14:textId="00ACB15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sz w:val="20"/>
              </w:rPr>
              <w:t>Plattenabriss und Beginn der starken Heraushebung</w:t>
            </w:r>
            <w:r>
              <w:rPr>
                <w:sz w:val="20"/>
              </w:rPr>
              <w:t>, weitere Deckenbildungen/Verfalt</w:t>
            </w:r>
            <w:r w:rsidR="00B80A75">
              <w:rPr>
                <w:sz w:val="20"/>
              </w:rPr>
              <w:t xml:space="preserve">ungen, Gebirgsfront erfasst europäischen Kontinentalrand (Helvetikum). </w:t>
            </w:r>
            <w:r>
              <w:rPr>
                <w:sz w:val="20"/>
              </w:rPr>
              <w:t xml:space="preserve">Adriatischer Keil bewirkt Rückfaltung und Aufschiebungen </w:t>
            </w:r>
            <w:r w:rsidRPr="00E223BB">
              <w:rPr>
                <w:sz w:val="20"/>
              </w:rPr>
              <w:sym w:font="Wingdings" w:char="F0E0"/>
            </w:r>
            <w:r>
              <w:rPr>
                <w:sz w:val="20"/>
              </w:rPr>
              <w:t xml:space="preserve"> </w:t>
            </w:r>
            <w:r w:rsidRPr="007504C7">
              <w:rPr>
                <w:sz w:val="20"/>
              </w:rPr>
              <w:t>Ent</w:t>
            </w:r>
            <w:r>
              <w:rPr>
                <w:sz w:val="20"/>
              </w:rPr>
              <w:t xml:space="preserve">wicklung zum voll ausgebildeten </w:t>
            </w:r>
            <w:r w:rsidRPr="007504C7">
              <w:rPr>
                <w:sz w:val="20"/>
              </w:rPr>
              <w:t>„erwachsenen“ Gebirge</w:t>
            </w:r>
            <w:r>
              <w:rPr>
                <w:sz w:val="20"/>
              </w:rPr>
              <w:t>. Ganz am Schluss Jurafaltung</w:t>
            </w:r>
          </w:p>
        </w:tc>
        <w:tc>
          <w:tcPr>
            <w:tcW w:w="2589" w:type="dxa"/>
            <w:shd w:val="clear" w:color="auto" w:fill="CCFFCC"/>
            <w:vAlign w:val="center"/>
          </w:tcPr>
          <w:p w14:paraId="62838C55" w14:textId="77777777" w:rsidR="005875C3" w:rsidRPr="007504C7" w:rsidRDefault="005875C3" w:rsidP="005875C3">
            <w:pPr>
              <w:spacing w:after="60"/>
              <w:rPr>
                <w:b/>
                <w:sz w:val="20"/>
              </w:rPr>
            </w:pPr>
            <w:proofErr w:type="spellStart"/>
            <w:r w:rsidRPr="007504C7">
              <w:rPr>
                <w:b/>
                <w:sz w:val="20"/>
              </w:rPr>
              <w:t>Molassegesteine</w:t>
            </w:r>
            <w:proofErr w:type="spellEnd"/>
            <w:r w:rsidRPr="007504C7">
              <w:rPr>
                <w:b/>
                <w:sz w:val="20"/>
              </w:rPr>
              <w:t xml:space="preserve"> (Konglomerate, Sandsteine)</w:t>
            </w:r>
          </w:p>
        </w:tc>
        <w:tc>
          <w:tcPr>
            <w:tcW w:w="1961" w:type="dxa"/>
            <w:shd w:val="clear" w:color="auto" w:fill="CCFFCC"/>
            <w:vAlign w:val="center"/>
          </w:tcPr>
          <w:p w14:paraId="6BAB8632" w14:textId="77777777" w:rsidR="005875C3" w:rsidRPr="007504C7" w:rsidRDefault="005875C3" w:rsidP="005875C3">
            <w:pPr>
              <w:spacing w:after="60"/>
              <w:rPr>
                <w:sz w:val="20"/>
              </w:rPr>
            </w:pPr>
            <w:r w:rsidRPr="007504C7">
              <w:rPr>
                <w:b/>
                <w:sz w:val="20"/>
              </w:rPr>
              <w:t>Adoleszenz</w:t>
            </w:r>
            <w:r w:rsidRPr="007504C7">
              <w:rPr>
                <w:sz w:val="20"/>
              </w:rPr>
              <w:t xml:space="preserve"> </w:t>
            </w:r>
          </w:p>
        </w:tc>
      </w:tr>
      <w:tr w:rsidR="005875C3" w:rsidRPr="007504C7" w14:paraId="2C240DE4" w14:textId="77777777" w:rsidTr="005875C3">
        <w:tc>
          <w:tcPr>
            <w:tcW w:w="254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1EF0311" w14:textId="77777777" w:rsidR="005875C3" w:rsidRPr="007504C7" w:rsidRDefault="005875C3" w:rsidP="005875C3">
            <w:pPr>
              <w:spacing w:after="120"/>
              <w:rPr>
                <w:b/>
                <w:sz w:val="24"/>
              </w:rPr>
            </w:pPr>
            <w:r w:rsidRPr="007504C7">
              <w:rPr>
                <w:b/>
                <w:sz w:val="24"/>
              </w:rPr>
              <w:t xml:space="preserve">Eiszeiten 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9556DA7" w14:textId="77777777" w:rsidR="005875C3" w:rsidRPr="007504C7" w:rsidRDefault="005875C3" w:rsidP="005875C3">
            <w:pPr>
              <w:spacing w:after="120"/>
              <w:jc w:val="center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2.5 - 0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D5C8EA4" w14:textId="77777777" w:rsidR="005875C3" w:rsidRPr="007504C7" w:rsidRDefault="005875C3" w:rsidP="005875C3">
            <w:pPr>
              <w:spacing w:after="120"/>
              <w:rPr>
                <w:sz w:val="20"/>
              </w:rPr>
            </w:pPr>
            <w:r w:rsidRPr="007504C7">
              <w:rPr>
                <w:sz w:val="20"/>
              </w:rPr>
              <w:t>Quartär</w:t>
            </w:r>
          </w:p>
        </w:tc>
        <w:tc>
          <w:tcPr>
            <w:tcW w:w="573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32D8DD6E" w14:textId="77777777" w:rsidR="005875C3" w:rsidRPr="007504C7" w:rsidRDefault="005875C3" w:rsidP="005875C3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Mehr als 15 grosse Vereisungen bewirken starke morphologische Ausgestaltung von Alpen und Mittelland</w:t>
            </w:r>
          </w:p>
        </w:tc>
        <w:tc>
          <w:tcPr>
            <w:tcW w:w="2589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4B3931C" w14:textId="77777777" w:rsidR="005875C3" w:rsidRPr="007504C7" w:rsidRDefault="005875C3" w:rsidP="005875C3">
            <w:pPr>
              <w:spacing w:after="12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Moränen, Löss, Schotterfluren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381F8452" w14:textId="77777777" w:rsidR="005875C3" w:rsidRPr="007504C7" w:rsidRDefault="005875C3" w:rsidP="005875C3">
            <w:pPr>
              <w:spacing w:after="120"/>
              <w:rPr>
                <w:sz w:val="20"/>
              </w:rPr>
            </w:pPr>
            <w:r w:rsidRPr="007504C7">
              <w:rPr>
                <w:b/>
                <w:sz w:val="20"/>
              </w:rPr>
              <w:t>Erwachsenenalter</w:t>
            </w:r>
            <w:r w:rsidRPr="007504C7">
              <w:rPr>
                <w:sz w:val="20"/>
              </w:rPr>
              <w:t xml:space="preserve"> </w:t>
            </w:r>
          </w:p>
        </w:tc>
      </w:tr>
      <w:tr w:rsidR="005875C3" w:rsidRPr="007504C7" w14:paraId="1E5BD3FB" w14:textId="77777777" w:rsidTr="005875C3">
        <w:tc>
          <w:tcPr>
            <w:tcW w:w="2544" w:type="dxa"/>
            <w:shd w:val="clear" w:color="auto" w:fill="FFF6BC"/>
            <w:vAlign w:val="center"/>
          </w:tcPr>
          <w:p w14:paraId="7E359DF8" w14:textId="26E002CE" w:rsidR="005875C3" w:rsidRPr="007504C7" w:rsidRDefault="00CF00E0" w:rsidP="005875C3">
            <w:pPr>
              <w:spacing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Fortsetzung von </w:t>
            </w:r>
            <w:r w:rsidR="005875C3" w:rsidRPr="007504C7">
              <w:rPr>
                <w:b/>
                <w:sz w:val="24"/>
              </w:rPr>
              <w:t xml:space="preserve">Hebung und Erosion </w:t>
            </w:r>
          </w:p>
        </w:tc>
        <w:tc>
          <w:tcPr>
            <w:tcW w:w="1250" w:type="dxa"/>
            <w:shd w:val="clear" w:color="auto" w:fill="FFF6BC"/>
            <w:vAlign w:val="center"/>
          </w:tcPr>
          <w:p w14:paraId="69FA317F" w14:textId="77777777" w:rsidR="005875C3" w:rsidRPr="007504C7" w:rsidRDefault="005875C3" w:rsidP="005875C3">
            <w:pPr>
              <w:spacing w:after="120"/>
              <w:jc w:val="center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0 - 50</w:t>
            </w:r>
          </w:p>
        </w:tc>
        <w:tc>
          <w:tcPr>
            <w:tcW w:w="1587" w:type="dxa"/>
            <w:shd w:val="clear" w:color="auto" w:fill="FFF6BC"/>
            <w:vAlign w:val="center"/>
          </w:tcPr>
          <w:p w14:paraId="3E49BF76" w14:textId="77777777" w:rsidR="005875C3" w:rsidRPr="007504C7" w:rsidRDefault="005875C3" w:rsidP="005875C3">
            <w:pPr>
              <w:spacing w:after="120"/>
              <w:rPr>
                <w:sz w:val="20"/>
              </w:rPr>
            </w:pPr>
          </w:p>
        </w:tc>
        <w:tc>
          <w:tcPr>
            <w:tcW w:w="5734" w:type="dxa"/>
            <w:shd w:val="clear" w:color="auto" w:fill="FFF6BC"/>
            <w:vAlign w:val="center"/>
          </w:tcPr>
          <w:p w14:paraId="2E42E20B" w14:textId="7B808209" w:rsidR="005875C3" w:rsidRPr="007504C7" w:rsidRDefault="005875C3" w:rsidP="005875C3">
            <w:pPr>
              <w:spacing w:after="120"/>
              <w:rPr>
                <w:sz w:val="20"/>
              </w:rPr>
            </w:pPr>
            <w:r w:rsidRPr="007504C7">
              <w:rPr>
                <w:sz w:val="20"/>
              </w:rPr>
              <w:t>Hebung u</w:t>
            </w:r>
            <w:r w:rsidR="00B80A75">
              <w:rPr>
                <w:sz w:val="20"/>
              </w:rPr>
              <w:t>nd Erosion halten sich vorerst +</w:t>
            </w:r>
            <w:r w:rsidRPr="007504C7">
              <w:rPr>
                <w:sz w:val="20"/>
              </w:rPr>
              <w:t>/- die Waage, ev. noch etwas Wachstum</w:t>
            </w:r>
          </w:p>
        </w:tc>
        <w:tc>
          <w:tcPr>
            <w:tcW w:w="2589" w:type="dxa"/>
            <w:shd w:val="clear" w:color="auto" w:fill="FFF6BC"/>
            <w:vAlign w:val="center"/>
          </w:tcPr>
          <w:p w14:paraId="56E6811C" w14:textId="77777777" w:rsidR="005875C3" w:rsidRPr="007504C7" w:rsidRDefault="005875C3" w:rsidP="005875C3">
            <w:pPr>
              <w:spacing w:after="120"/>
              <w:rPr>
                <w:b/>
                <w:sz w:val="20"/>
              </w:rPr>
            </w:pPr>
          </w:p>
        </w:tc>
        <w:tc>
          <w:tcPr>
            <w:tcW w:w="1961" w:type="dxa"/>
            <w:shd w:val="clear" w:color="auto" w:fill="FFF6BC"/>
            <w:vAlign w:val="center"/>
          </w:tcPr>
          <w:p w14:paraId="63F3E317" w14:textId="77777777" w:rsidR="005875C3" w:rsidRPr="007504C7" w:rsidRDefault="005875C3" w:rsidP="005875C3">
            <w:pPr>
              <w:spacing w:after="12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Erwachsenenalter</w:t>
            </w:r>
          </w:p>
        </w:tc>
      </w:tr>
      <w:tr w:rsidR="005875C3" w:rsidRPr="007504C7" w14:paraId="716AED48" w14:textId="77777777" w:rsidTr="005875C3">
        <w:tc>
          <w:tcPr>
            <w:tcW w:w="2544" w:type="dxa"/>
            <w:shd w:val="clear" w:color="auto" w:fill="FFF6BC"/>
            <w:vAlign w:val="center"/>
          </w:tcPr>
          <w:p w14:paraId="43E009DE" w14:textId="77777777" w:rsidR="005875C3" w:rsidRPr="007504C7" w:rsidRDefault="005875C3" w:rsidP="005875C3">
            <w:pPr>
              <w:spacing w:after="120"/>
              <w:rPr>
                <w:b/>
                <w:sz w:val="24"/>
              </w:rPr>
            </w:pPr>
            <w:r w:rsidRPr="007504C7">
              <w:rPr>
                <w:b/>
                <w:sz w:val="24"/>
              </w:rPr>
              <w:t>Abtragung / Einebnung</w:t>
            </w:r>
          </w:p>
        </w:tc>
        <w:tc>
          <w:tcPr>
            <w:tcW w:w="1250" w:type="dxa"/>
            <w:shd w:val="clear" w:color="auto" w:fill="FFF6BC"/>
            <w:vAlign w:val="center"/>
          </w:tcPr>
          <w:p w14:paraId="04E760A5" w14:textId="77777777" w:rsidR="005875C3" w:rsidRPr="007504C7" w:rsidRDefault="005875C3" w:rsidP="005875C3">
            <w:pPr>
              <w:spacing w:after="120"/>
              <w:jc w:val="center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50 - 100</w:t>
            </w:r>
          </w:p>
        </w:tc>
        <w:tc>
          <w:tcPr>
            <w:tcW w:w="1587" w:type="dxa"/>
            <w:shd w:val="clear" w:color="auto" w:fill="FFF6BC"/>
            <w:vAlign w:val="center"/>
          </w:tcPr>
          <w:p w14:paraId="3B7348FF" w14:textId="77777777" w:rsidR="005875C3" w:rsidRPr="007504C7" w:rsidRDefault="005875C3" w:rsidP="005875C3">
            <w:pPr>
              <w:spacing w:after="120"/>
              <w:rPr>
                <w:sz w:val="20"/>
              </w:rPr>
            </w:pPr>
          </w:p>
        </w:tc>
        <w:tc>
          <w:tcPr>
            <w:tcW w:w="5734" w:type="dxa"/>
            <w:shd w:val="clear" w:color="auto" w:fill="FFF6BC"/>
            <w:vAlign w:val="center"/>
          </w:tcPr>
          <w:p w14:paraId="50C43B2C" w14:textId="7EBD5682" w:rsidR="005875C3" w:rsidRPr="007504C7" w:rsidRDefault="005875C3" w:rsidP="005875C3">
            <w:pPr>
              <w:spacing w:after="120"/>
              <w:rPr>
                <w:sz w:val="20"/>
              </w:rPr>
            </w:pPr>
            <w:r w:rsidRPr="007504C7">
              <w:rPr>
                <w:sz w:val="20"/>
              </w:rPr>
              <w:t>Erosion überwiegt, schlussendlich vollständige Einebnung</w:t>
            </w:r>
            <w:r w:rsidR="0016021D">
              <w:rPr>
                <w:sz w:val="20"/>
              </w:rPr>
              <w:t xml:space="preserve"> (Peneplain)</w:t>
            </w:r>
          </w:p>
        </w:tc>
        <w:tc>
          <w:tcPr>
            <w:tcW w:w="2589" w:type="dxa"/>
            <w:shd w:val="clear" w:color="auto" w:fill="FFF6BC"/>
            <w:vAlign w:val="center"/>
          </w:tcPr>
          <w:p w14:paraId="131EED57" w14:textId="77777777" w:rsidR="005875C3" w:rsidRPr="007504C7" w:rsidRDefault="005875C3" w:rsidP="005875C3">
            <w:pPr>
              <w:spacing w:after="120"/>
              <w:rPr>
                <w:b/>
                <w:sz w:val="20"/>
              </w:rPr>
            </w:pPr>
          </w:p>
        </w:tc>
        <w:tc>
          <w:tcPr>
            <w:tcW w:w="1961" w:type="dxa"/>
            <w:shd w:val="clear" w:color="auto" w:fill="FFF6BC"/>
            <w:vAlign w:val="center"/>
          </w:tcPr>
          <w:p w14:paraId="2483DABB" w14:textId="77777777" w:rsidR="005875C3" w:rsidRPr="007504C7" w:rsidRDefault="005875C3" w:rsidP="005875C3">
            <w:pPr>
              <w:spacing w:after="120"/>
              <w:rPr>
                <w:b/>
                <w:sz w:val="20"/>
              </w:rPr>
            </w:pPr>
            <w:r w:rsidRPr="007504C7">
              <w:rPr>
                <w:b/>
                <w:sz w:val="20"/>
              </w:rPr>
              <w:t>Alter und Tod</w:t>
            </w:r>
          </w:p>
        </w:tc>
      </w:tr>
    </w:tbl>
    <w:p w14:paraId="7D818593" w14:textId="77777777" w:rsidR="00D96C63" w:rsidRDefault="00D96C63" w:rsidP="005875C3">
      <w:pPr>
        <w:rPr>
          <w:sz w:val="18"/>
        </w:rPr>
      </w:pPr>
    </w:p>
    <w:p w14:paraId="47CB3EA8" w14:textId="77777777" w:rsidR="005875C3" w:rsidRPr="000F7F04" w:rsidRDefault="005875C3" w:rsidP="005875C3">
      <w:pPr>
        <w:rPr>
          <w:sz w:val="18"/>
        </w:rPr>
      </w:pPr>
      <w:bookmarkStart w:id="0" w:name="_GoBack"/>
      <w:bookmarkEnd w:id="0"/>
      <w:r w:rsidRPr="000F7F04">
        <w:rPr>
          <w:sz w:val="18"/>
        </w:rPr>
        <w:t>JM 2017</w:t>
      </w:r>
    </w:p>
    <w:sectPr w:rsidR="005875C3" w:rsidRPr="000F7F04" w:rsidSect="005F2DCB">
      <w:pgSz w:w="16840" w:h="11900" w:orient="landscape"/>
      <w:pgMar w:top="426" w:right="680" w:bottom="426" w:left="567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rade Gothic LT Bold">
    <w:panose1 w:val="020B0604020202020204"/>
    <w:charset w:val="4D"/>
    <w:family w:val="swiss"/>
    <w:pitch w:val="variable"/>
    <w:sig w:usb0="8000002F" w:usb1="4000004A" w:usb2="00000010" w:usb3="00000000" w:csb0="0000011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1FC5"/>
    <w:multiLevelType w:val="hybridMultilevel"/>
    <w:tmpl w:val="5DC4980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3286C"/>
    <w:multiLevelType w:val="multilevel"/>
    <w:tmpl w:val="E46816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A7C36CB"/>
    <w:multiLevelType w:val="multilevel"/>
    <w:tmpl w:val="F0FED5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477"/>
    <w:rsid w:val="0003223E"/>
    <w:rsid w:val="000F7F04"/>
    <w:rsid w:val="0016021D"/>
    <w:rsid w:val="001B11FB"/>
    <w:rsid w:val="00372E37"/>
    <w:rsid w:val="0040141F"/>
    <w:rsid w:val="00444C52"/>
    <w:rsid w:val="00532477"/>
    <w:rsid w:val="005875C3"/>
    <w:rsid w:val="005F2DCB"/>
    <w:rsid w:val="00715C40"/>
    <w:rsid w:val="00741284"/>
    <w:rsid w:val="007504C7"/>
    <w:rsid w:val="00884B87"/>
    <w:rsid w:val="00B80A75"/>
    <w:rsid w:val="00BD4627"/>
    <w:rsid w:val="00BF564F"/>
    <w:rsid w:val="00CF00E0"/>
    <w:rsid w:val="00D96C63"/>
    <w:rsid w:val="00DF7E99"/>
    <w:rsid w:val="00E223BB"/>
    <w:rsid w:val="00E453C0"/>
    <w:rsid w:val="00FD257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4:docId w14:val="1E9B5875"/>
  <w15:docId w15:val="{7042B701-5D0D-164C-A6D1-85140C60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0141F"/>
    <w:rPr>
      <w:rFonts w:ascii="Trebuchet MS" w:hAnsi="Trebuchet MS"/>
      <w:spacing w:val="4"/>
      <w:sz w:val="22"/>
      <w:lang w:val="de-CH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paragraph" w:styleId="Listenabsatz">
    <w:name w:val="List Paragraph"/>
    <w:basedOn w:val="Standard"/>
    <w:uiPriority w:val="34"/>
    <w:qFormat/>
    <w:rsid w:val="00532477"/>
    <w:pPr>
      <w:ind w:left="720"/>
      <w:contextualSpacing/>
    </w:pPr>
    <w:rPr>
      <w:lang w:val="de-DE"/>
    </w:rPr>
  </w:style>
  <w:style w:type="table" w:styleId="Tabellenraster">
    <w:name w:val="Table Grid"/>
    <w:basedOn w:val="NormaleTabelle"/>
    <w:uiPriority w:val="59"/>
    <w:rsid w:val="00532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11</cp:revision>
  <dcterms:created xsi:type="dcterms:W3CDTF">2017-09-01T06:43:00Z</dcterms:created>
  <dcterms:modified xsi:type="dcterms:W3CDTF">2018-08-16T11:38:00Z</dcterms:modified>
</cp:coreProperties>
</file>