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AA0" w:rsidRDefault="003947F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3011805</wp:posOffset>
                </wp:positionH>
                <wp:positionV relativeFrom="paragraph">
                  <wp:posOffset>-738929</wp:posOffset>
                </wp:positionV>
                <wp:extent cx="3437467" cy="10354733"/>
                <wp:effectExtent l="0" t="0" r="17145" b="889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7467" cy="10354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947F4" w:rsidRPr="003947F4" w:rsidRDefault="003947F4" w:rsidP="00BB76A6">
                            <w:pPr>
                              <w:spacing w:after="120"/>
                              <w:rPr>
                                <w:sz w:val="36"/>
                                <w:szCs w:val="36"/>
                              </w:rPr>
                            </w:pPr>
                            <w:r w:rsidRPr="003947F4">
                              <w:rPr>
                                <w:sz w:val="36"/>
                                <w:szCs w:val="36"/>
                              </w:rPr>
                              <w:t>Wie Klüfte («Adern») entstehen</w:t>
                            </w:r>
                          </w:p>
                          <w:p w:rsidR="003947F4" w:rsidRPr="003947F4" w:rsidRDefault="003947F4" w:rsidP="00BB76A6">
                            <w:pPr>
                              <w:spacing w:after="120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 w:hanging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1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In der Tiefe von einigen Kilometern, wo das Gestein noch spröd auf Verformung reagiert, wird das Gestein durch tektonische Bewegungen gedehnt und zerbricht. Eine Kluft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öffnet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sich. </w:t>
                            </w:r>
                          </w:p>
                          <w:p w:rsidR="003947F4" w:rsidRP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 w:hanging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Sofort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füllt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diese sich mit heissem Tiefen-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grundwasser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. Dieses strömt aus Porenräumen im Gestein oder entlang von Brüchen und Klüften ein.</w:t>
                            </w:r>
                          </w:p>
                          <w:p w:rsid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 w:hanging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3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ab/>
                              <w:t xml:space="preserve">Das heisse Grundwasser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löst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aus dem Nebengestein chemische Elemente aus den gesteinsbildenden Mineralien. So lange, bis die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Lösung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gesättigt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ist.</w:t>
                            </w:r>
                          </w:p>
                          <w:p w:rsidR="003947F4" w:rsidRP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3947F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Pr="003947F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In </w:t>
                            </w:r>
                            <w:r w:rsidRPr="003947F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Kalksteinen wird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der Calcit aufgelöst, in Graniten und Gneisen vor allem Quarz und Feldspat. Die chemischen Elemente in der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Kluftlösung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widerspiegeln also die Mineralien des Gesteins.</w:t>
                            </w:r>
                          </w:p>
                          <w:p w:rsidR="00BB76A6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 w:hanging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4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3947F4"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</w:rPr>
                              <w:t>Später wird das Gestein gegen die heutige Oberfläche ang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Pr="003947F4"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</w:rPr>
                              <w:t xml:space="preserve">hoben. </w:t>
                            </w:r>
                            <w:r w:rsidR="00BB76A6"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</w:rPr>
                              <w:t>Die damit einher gehende</w:t>
                            </w:r>
                            <w:r w:rsidRPr="003947F4"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947F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Drucke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ntlastung und </w:t>
                            </w:r>
                            <w:proofErr w:type="spellStart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Abkühlung</w:t>
                            </w:r>
                            <w:proofErr w:type="spellEnd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führt</w:t>
                            </w:r>
                            <w:proofErr w:type="spellEnd"/>
                            <w:r w:rsidRPr="003947F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dazu,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dass die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Lösung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in</w:t>
                            </w:r>
                            <w:proofErr w:type="gramEnd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der </w:t>
                            </w:r>
                            <w:proofErr w:type="spellStart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Kluftspalte</w:t>
                            </w:r>
                            <w:proofErr w:type="spellEnd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übersättigt</w:t>
                            </w:r>
                            <w:proofErr w:type="spellEnd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wird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Damit beginnen in Kluft Mineralien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auszukristallisieren – und zwar die gleichen, welche auch im Gestein vorhanden sind. Meist wird die Kluft so ganz mit derben Kristallkörnern gefüllt. Bleiben Hohlräume offen, können frei auskristallisierte </w:t>
                            </w:r>
                            <w:proofErr w:type="spellStart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Kluftkristalle</w:t>
                            </w:r>
                            <w:proofErr w:type="spellEnd"/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wachsen.</w:t>
                            </w:r>
                          </w:p>
                          <w:p w:rsidR="00BB76A6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Die Kluftmineralien widerspiegeln 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also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immer die chemische/mineralogisc</w:t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he Zusammensetzung des Gesteins:</w:t>
                            </w:r>
                          </w:p>
                          <w:p w:rsidR="00BB76A6" w:rsidRDefault="00BB76A6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Kalksteine </w:t>
                            </w:r>
                            <w:r w:rsidRP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Calcit</w:t>
                            </w:r>
                          </w:p>
                          <w:p w:rsidR="00BB76A6" w:rsidRDefault="00BB76A6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Mergel </w:t>
                            </w:r>
                            <w:r w:rsidRP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Calcit &amp; Quarz</w:t>
                            </w:r>
                          </w:p>
                          <w:p w:rsidR="00BB76A6" w:rsidRDefault="00BB76A6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Granite &amp; Gneise </w:t>
                            </w:r>
                            <w:r w:rsidRP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Quarz &amp; Feldspat, Chlorit</w:t>
                            </w:r>
                          </w:p>
                          <w:p w:rsid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  <w:ind w:left="284"/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Quarz-Sandsteinen </w:t>
                            </w:r>
                            <w:r w:rsidR="00BB76A6" w:rsidRP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="00BB76A6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Quarz </w:t>
                            </w:r>
                          </w:p>
                          <w:p w:rsidR="003947F4" w:rsidRDefault="003947F4" w:rsidP="00BB76A6">
                            <w:pPr>
                              <w:pStyle w:val="StandardWeb"/>
                              <w:spacing w:before="0" w:beforeAutospacing="0" w:after="120" w:afterAutospacing="0"/>
                            </w:pPr>
                          </w:p>
                          <w:p w:rsidR="003947F4" w:rsidRPr="003947F4" w:rsidRDefault="003947F4" w:rsidP="00BB76A6">
                            <w:pPr>
                              <w:spacing w:after="120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237.15pt;margin-top:-58.2pt;width:270.65pt;height:8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" fillcolor="white [3201]" strokeweight=".5pt">
                <v:textbox>
                  <w:txbxContent>
                    <w:p w:rsidR="003947F4" w:rsidRPr="003947F4" w:rsidRDefault="003947F4" w:rsidP="00BB76A6">
                      <w:pPr>
                        <w:spacing w:after="120"/>
                        <w:rPr>
                          <w:sz w:val="36"/>
                          <w:szCs w:val="36"/>
                        </w:rPr>
                      </w:pPr>
                      <w:r w:rsidRPr="003947F4">
                        <w:rPr>
                          <w:sz w:val="36"/>
                          <w:szCs w:val="36"/>
                        </w:rPr>
                        <w:t>Wie Klüfte («Adern») entstehen</w:t>
                      </w:r>
                    </w:p>
                    <w:p w:rsidR="003947F4" w:rsidRPr="003947F4" w:rsidRDefault="003947F4" w:rsidP="00BB76A6">
                      <w:pPr>
                        <w:spacing w:after="120"/>
                        <w:rPr>
                          <w:sz w:val="36"/>
                          <w:szCs w:val="36"/>
                        </w:rPr>
                      </w:pPr>
                    </w:p>
                    <w:p w:rsidR="003947F4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 w:hanging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1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In der Tiefe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von einigen Kilometern, wo das Gestein noch spröd auf Verformung reagiert,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wird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das Gestein durch tektonische Bewegungen gedehnt und zerbricht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. Eine Kluft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öffnet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sich. </w:t>
                      </w:r>
                    </w:p>
                    <w:p w:rsidR="003947F4" w:rsidRPr="003947F4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 w:hanging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Sofort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füllt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diese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sich mit heissem Tiefen-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grundwasser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Dieses strömt aus Porenräumen im Gestein oder entlang von Brüchen und Klüften ein.</w:t>
                      </w:r>
                    </w:p>
                    <w:p w:rsidR="003947F4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 w:hanging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3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ab/>
                        <w:t>Das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heisse Grundwasser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löst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aus dem Nebengestein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chemische Elemente aus den gesteinsbildenden Mineralien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. So lange, bis die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Lösung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gesättigt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ist.</w:t>
                      </w:r>
                    </w:p>
                    <w:p w:rsidR="003947F4" w:rsidRPr="003947F4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3947F4">
                        <w:rPr>
                          <w:rFonts w:ascii="Calibri" w:hAnsi="Calibri" w:cs="Calibri"/>
                          <w:sz w:val="28"/>
                          <w:szCs w:val="28"/>
                        </w:rPr>
                        <w:sym w:font="Wingdings" w:char="F0E0"/>
                      </w:r>
                      <w:r w:rsidRPr="003947F4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In </w:t>
                      </w:r>
                      <w:r w:rsidRPr="003947F4">
                        <w:rPr>
                          <w:rFonts w:ascii="Calibri" w:hAnsi="Calibri" w:cs="Calibri"/>
                          <w:sz w:val="28"/>
                          <w:szCs w:val="28"/>
                        </w:rPr>
                        <w:t>Kalksteinen wird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der Calcit aufgelöst, in Graniten und Gneisen vor allem Quarz und Feldspat. Die chemischen Elemente in der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Kluftlösung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widerspiegeln also die Mineralien des Gesteins.</w:t>
                      </w:r>
                    </w:p>
                    <w:p w:rsidR="00BB76A6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 w:hanging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4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3947F4">
                        <w:rPr>
                          <w:rFonts w:ascii="Calibri" w:hAnsi="Calibri" w:cs="Calibri"/>
                          <w:bCs/>
                          <w:sz w:val="28"/>
                          <w:szCs w:val="28"/>
                        </w:rPr>
                        <w:t>Später wird das Gestein gegen die heutige Oberfläche ang</w:t>
                      </w:r>
                      <w:r>
                        <w:rPr>
                          <w:rFonts w:ascii="Calibri" w:hAnsi="Calibri" w:cs="Calibri"/>
                          <w:bCs/>
                          <w:sz w:val="28"/>
                          <w:szCs w:val="28"/>
                        </w:rPr>
                        <w:t>e</w:t>
                      </w:r>
                      <w:r w:rsidRPr="003947F4">
                        <w:rPr>
                          <w:rFonts w:ascii="Calibri" w:hAnsi="Calibri" w:cs="Calibri"/>
                          <w:bCs/>
                          <w:sz w:val="28"/>
                          <w:szCs w:val="28"/>
                        </w:rPr>
                        <w:t xml:space="preserve">hoben. </w:t>
                      </w:r>
                      <w:r w:rsidR="00BB76A6">
                        <w:rPr>
                          <w:rFonts w:ascii="Calibri" w:hAnsi="Calibri" w:cs="Calibri"/>
                          <w:bCs/>
                          <w:sz w:val="28"/>
                          <w:szCs w:val="28"/>
                        </w:rPr>
                        <w:t>Die damit einher gehende</w:t>
                      </w:r>
                      <w:r w:rsidRPr="003947F4">
                        <w:rPr>
                          <w:rFonts w:ascii="Calibri" w:hAnsi="Calibri" w:cs="Calibri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947F4">
                        <w:rPr>
                          <w:rFonts w:ascii="Calibri" w:hAnsi="Calibri" w:cs="Calibri"/>
                          <w:sz w:val="28"/>
                          <w:szCs w:val="28"/>
                        </w:rPr>
                        <w:t>Drucke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ntlastung und </w:t>
                      </w:r>
                      <w:proofErr w:type="spellStart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Abkühlung</w:t>
                      </w:r>
                      <w:proofErr w:type="spellEnd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führt</w:t>
                      </w:r>
                      <w:proofErr w:type="spellEnd"/>
                      <w:r w:rsidRPr="003947F4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dazu,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dass die </w:t>
                      </w:r>
                      <w:proofErr w:type="spellStart"/>
                      <w:proofErr w:type="gram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Lösung</w:t>
                      </w:r>
                      <w:proofErr w:type="spellEnd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in</w:t>
                      </w:r>
                      <w:proofErr w:type="gramEnd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der </w:t>
                      </w:r>
                      <w:proofErr w:type="spellStart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Kluftspalte</w:t>
                      </w:r>
                      <w:proofErr w:type="spellEnd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übersättigt</w:t>
                      </w:r>
                      <w:proofErr w:type="spellEnd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wird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. 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Damit beginnen in Kluft Mineralien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auszukristallisieren – und zwar die gleichen, welche auch im Gestein vorhanden sind. Meist wird die Kluft so ganz mit derben Kristallkörnern gefüllt. Bleiben Hohlräume offen, können frei auskristallisierte </w:t>
                      </w:r>
                      <w:proofErr w:type="spellStart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Kluftkristalle</w:t>
                      </w:r>
                      <w:proofErr w:type="spellEnd"/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wachsen.</w:t>
                      </w:r>
                    </w:p>
                    <w:p w:rsidR="00BB76A6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Die Kluftmineralien widerspiegeln 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also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>immer die chemische/mineralogisc</w:t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>he Zusammensetzung des Gesteins:</w:t>
                      </w:r>
                    </w:p>
                    <w:p w:rsidR="00BB76A6" w:rsidRDefault="00BB76A6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Kalksteine </w:t>
                      </w:r>
                      <w:r w:rsidRP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Calcit</w:t>
                      </w:r>
                    </w:p>
                    <w:p w:rsidR="00BB76A6" w:rsidRDefault="00BB76A6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Mergel </w:t>
                      </w:r>
                      <w:r w:rsidRP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Calcit &amp; Quarz</w:t>
                      </w:r>
                    </w:p>
                    <w:p w:rsidR="00BB76A6" w:rsidRDefault="00BB76A6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Granite &amp; Gneise </w:t>
                      </w:r>
                      <w:r w:rsidRP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Quarz &amp; Feldspat, Chlorit</w:t>
                      </w:r>
                    </w:p>
                    <w:p w:rsidR="003947F4" w:rsidRDefault="003947F4" w:rsidP="00BB76A6">
                      <w:pPr>
                        <w:pStyle w:val="StandardWeb"/>
                        <w:spacing w:before="0" w:beforeAutospacing="0" w:after="120" w:afterAutospacing="0"/>
                        <w:ind w:left="284"/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Quarz-Sandsteinen </w:t>
                      </w:r>
                      <w:r w:rsidR="00BB76A6" w:rsidRP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sym w:font="Wingdings" w:char="F0E0"/>
                      </w:r>
                      <w:r w:rsidR="00BB76A6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Quarz </w:t>
                      </w:r>
                    </w:p>
                    <w:p w:rsidR="003947F4" w:rsidRDefault="003947F4" w:rsidP="00BB76A6">
                      <w:pPr>
                        <w:pStyle w:val="StandardWeb"/>
                        <w:spacing w:before="0" w:beforeAutospacing="0" w:after="120" w:afterAutospacing="0"/>
                      </w:pPr>
                    </w:p>
                    <w:p w:rsidR="003947F4" w:rsidRPr="003947F4" w:rsidRDefault="003947F4" w:rsidP="00BB76A6">
                      <w:pPr>
                        <w:spacing w:after="120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6AA0">
        <w:rPr>
          <w:noProof/>
        </w:rPr>
        <w:drawing>
          <wp:anchor distT="0" distB="0" distL="114300" distR="114300" simplePos="0" relativeHeight="251660288" behindDoc="1" locked="0" layoutInCell="1" allowOverlap="1" wp14:anchorId="32391EB1" wp14:editId="545B34D5">
            <wp:simplePos x="0" y="0"/>
            <wp:positionH relativeFrom="column">
              <wp:posOffset>-838200</wp:posOffset>
            </wp:positionH>
            <wp:positionV relativeFrom="paragraph">
              <wp:posOffset>-829733</wp:posOffset>
            </wp:positionV>
            <wp:extent cx="3810000" cy="10522797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uftfuellung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3" t="12266" r="49849" b="3352"/>
                    <a:stretch/>
                  </pic:blipFill>
                  <pic:spPr bwMode="auto">
                    <a:xfrm>
                      <a:off x="0" y="0"/>
                      <a:ext cx="3810000" cy="10522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396AA0" w:rsidSect="008A06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B0"/>
    <w:rsid w:val="0005153B"/>
    <w:rsid w:val="001A2BB0"/>
    <w:rsid w:val="003947F4"/>
    <w:rsid w:val="00396AA0"/>
    <w:rsid w:val="008A06DC"/>
    <w:rsid w:val="00B96D76"/>
    <w:rsid w:val="00BB76A6"/>
    <w:rsid w:val="00D7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89FF5"/>
  <w15:chartTrackingRefBased/>
  <w15:docId w15:val="{4EA4461B-9CEE-DC4A-B92B-A7244B4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947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9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9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1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6</cp:revision>
  <dcterms:created xsi:type="dcterms:W3CDTF">2018-08-16T11:16:00Z</dcterms:created>
  <dcterms:modified xsi:type="dcterms:W3CDTF">2018-08-16T11:36:00Z</dcterms:modified>
</cp:coreProperties>
</file>